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A95F3" w14:textId="01462190" w:rsidR="000618AB" w:rsidRPr="00C76873" w:rsidRDefault="007B6EF0" w:rsidP="007B6EF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76873">
        <w:rPr>
          <w:rFonts w:ascii="Arial" w:hAnsi="Arial" w:cs="Arial"/>
          <w:b/>
          <w:bCs/>
          <w:sz w:val="32"/>
          <w:szCs w:val="32"/>
        </w:rPr>
        <w:t>OBAVIJEST</w:t>
      </w:r>
      <w:r w:rsidR="00463D32">
        <w:rPr>
          <w:rFonts w:ascii="Arial" w:hAnsi="Arial" w:cs="Arial"/>
          <w:b/>
          <w:bCs/>
          <w:sz w:val="32"/>
          <w:szCs w:val="32"/>
        </w:rPr>
        <w:t>I</w:t>
      </w:r>
      <w:r w:rsidRPr="00C76873">
        <w:rPr>
          <w:rFonts w:ascii="Arial" w:hAnsi="Arial" w:cs="Arial"/>
          <w:b/>
          <w:bCs/>
          <w:sz w:val="32"/>
          <w:szCs w:val="32"/>
        </w:rPr>
        <w:t xml:space="preserve"> I UPUTE KANDIDATIMA</w:t>
      </w:r>
    </w:p>
    <w:p w14:paraId="5FE50137" w14:textId="77777777" w:rsidR="00F83817" w:rsidRDefault="00F83817" w:rsidP="00F83817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 imenovanje pročelnika/</w:t>
      </w:r>
      <w:proofErr w:type="spellStart"/>
      <w:r>
        <w:rPr>
          <w:rFonts w:ascii="Arial" w:hAnsi="Arial" w:cs="Arial"/>
          <w:bCs/>
        </w:rPr>
        <w:t>ice</w:t>
      </w:r>
      <w:proofErr w:type="spellEnd"/>
      <w:r>
        <w:rPr>
          <w:rFonts w:ascii="Arial" w:hAnsi="Arial" w:cs="Arial"/>
          <w:bCs/>
        </w:rPr>
        <w:t xml:space="preserve"> Jedinstvenog upravnog odjela Općine Severin</w:t>
      </w:r>
    </w:p>
    <w:p w14:paraId="6F6C8826" w14:textId="77777777" w:rsidR="00F83817" w:rsidRDefault="00F83817" w:rsidP="00F83817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 izvršitelj/</w:t>
      </w:r>
      <w:proofErr w:type="spellStart"/>
      <w:r>
        <w:rPr>
          <w:rFonts w:ascii="Arial" w:hAnsi="Arial" w:cs="Arial"/>
          <w:bCs/>
        </w:rPr>
        <w:t>ica</w:t>
      </w:r>
      <w:proofErr w:type="spellEnd"/>
      <w:r>
        <w:rPr>
          <w:rFonts w:ascii="Arial" w:hAnsi="Arial" w:cs="Arial"/>
          <w:bCs/>
        </w:rPr>
        <w:t xml:space="preserve"> na neodređeno vrijeme uz obvezni probni rad u trajanju od tri mjeseca</w:t>
      </w:r>
    </w:p>
    <w:p w14:paraId="31B00C99" w14:textId="77777777" w:rsidR="00F83817" w:rsidRDefault="00F83817" w:rsidP="00F83817">
      <w:pPr>
        <w:jc w:val="both"/>
        <w:rPr>
          <w:rFonts w:ascii="Arial" w:hAnsi="Arial" w:cs="Arial"/>
          <w:bCs/>
        </w:rPr>
      </w:pPr>
    </w:p>
    <w:p w14:paraId="7E320489" w14:textId="77777777" w:rsidR="00F83817" w:rsidRDefault="00F83817" w:rsidP="007B6EF0">
      <w:pPr>
        <w:jc w:val="both"/>
        <w:rPr>
          <w:rFonts w:ascii="Arial" w:hAnsi="Arial" w:cs="Arial"/>
          <w:sz w:val="24"/>
          <w:szCs w:val="24"/>
        </w:rPr>
      </w:pPr>
    </w:p>
    <w:p w14:paraId="592D1573" w14:textId="3F084843" w:rsidR="007B6EF0" w:rsidRDefault="007B6EF0" w:rsidP="007B6E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Prijavljenim na javni natječaj </w:t>
      </w:r>
      <w:r w:rsidR="00F83817">
        <w:rPr>
          <w:rFonts w:ascii="Arial" w:hAnsi="Arial" w:cs="Arial"/>
          <w:sz w:val="24"/>
          <w:szCs w:val="24"/>
        </w:rPr>
        <w:t>imenovanje pročelnika/</w:t>
      </w:r>
      <w:proofErr w:type="spellStart"/>
      <w:r w:rsidR="00F83817">
        <w:rPr>
          <w:rFonts w:ascii="Arial" w:hAnsi="Arial" w:cs="Arial"/>
          <w:sz w:val="24"/>
          <w:szCs w:val="24"/>
        </w:rPr>
        <w:t>ice</w:t>
      </w:r>
      <w:proofErr w:type="spellEnd"/>
      <w:r w:rsidR="009E4B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Jedinstvenog upravnog odjela Općine Severin koji je objavljen na oglasnim stranicama Narodnih novina broj </w:t>
      </w:r>
      <w:r w:rsidRPr="00036C3C">
        <w:rPr>
          <w:rFonts w:ascii="Arial" w:hAnsi="Arial" w:cs="Arial"/>
          <w:sz w:val="24"/>
          <w:szCs w:val="24"/>
        </w:rPr>
        <w:t>1</w:t>
      </w:r>
      <w:r w:rsidR="00036C3C" w:rsidRPr="00036C3C">
        <w:rPr>
          <w:rFonts w:ascii="Arial" w:hAnsi="Arial" w:cs="Arial"/>
          <w:sz w:val="24"/>
          <w:szCs w:val="24"/>
        </w:rPr>
        <w:t>24</w:t>
      </w:r>
      <w:r w:rsidRPr="00036C3C">
        <w:rPr>
          <w:rFonts w:ascii="Arial" w:hAnsi="Arial" w:cs="Arial"/>
          <w:sz w:val="24"/>
          <w:szCs w:val="24"/>
        </w:rPr>
        <w:t>/202</w:t>
      </w:r>
      <w:r w:rsidR="00036C3C" w:rsidRPr="00036C3C">
        <w:rPr>
          <w:rFonts w:ascii="Arial" w:hAnsi="Arial" w:cs="Arial"/>
          <w:sz w:val="24"/>
          <w:szCs w:val="24"/>
        </w:rPr>
        <w:t>6</w:t>
      </w:r>
      <w:r w:rsidRPr="00036C3C">
        <w:rPr>
          <w:rFonts w:ascii="Arial" w:hAnsi="Arial" w:cs="Arial"/>
          <w:sz w:val="24"/>
          <w:szCs w:val="24"/>
        </w:rPr>
        <w:t xml:space="preserve"> </w:t>
      </w:r>
      <w:r w:rsidR="00036C3C" w:rsidRPr="00036C3C">
        <w:rPr>
          <w:rFonts w:ascii="Arial" w:hAnsi="Arial" w:cs="Arial"/>
          <w:sz w:val="24"/>
          <w:szCs w:val="24"/>
        </w:rPr>
        <w:t>30</w:t>
      </w:r>
      <w:r w:rsidRPr="00036C3C">
        <w:rPr>
          <w:rFonts w:ascii="Arial" w:hAnsi="Arial" w:cs="Arial"/>
          <w:sz w:val="24"/>
          <w:szCs w:val="24"/>
        </w:rPr>
        <w:t>.</w:t>
      </w:r>
      <w:r w:rsidR="00036C3C" w:rsidRPr="00036C3C">
        <w:rPr>
          <w:rFonts w:ascii="Arial" w:hAnsi="Arial" w:cs="Arial"/>
          <w:sz w:val="24"/>
          <w:szCs w:val="24"/>
        </w:rPr>
        <w:t xml:space="preserve"> listopada</w:t>
      </w:r>
      <w:r w:rsidRPr="00036C3C">
        <w:rPr>
          <w:rFonts w:ascii="Arial" w:hAnsi="Arial" w:cs="Arial"/>
          <w:sz w:val="24"/>
          <w:szCs w:val="24"/>
        </w:rPr>
        <w:t xml:space="preserve"> 202</w:t>
      </w:r>
      <w:r w:rsidR="00036C3C" w:rsidRPr="00036C3C">
        <w:rPr>
          <w:rFonts w:ascii="Arial" w:hAnsi="Arial" w:cs="Arial"/>
          <w:sz w:val="24"/>
          <w:szCs w:val="24"/>
        </w:rPr>
        <w:t>6</w:t>
      </w:r>
      <w:r w:rsidRPr="00036C3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godine, </w:t>
      </w:r>
      <w:r w:rsidR="009E4B3A">
        <w:rPr>
          <w:rFonts w:ascii="Arial" w:hAnsi="Arial" w:cs="Arial"/>
          <w:sz w:val="24"/>
          <w:szCs w:val="24"/>
        </w:rPr>
        <w:t>mrežnoj</w:t>
      </w:r>
      <w:r>
        <w:rPr>
          <w:rFonts w:ascii="Arial" w:hAnsi="Arial" w:cs="Arial"/>
          <w:sz w:val="24"/>
          <w:szCs w:val="24"/>
        </w:rPr>
        <w:t xml:space="preserve"> stranici Općine Severin </w:t>
      </w:r>
      <w:hyperlink r:id="rId5" w:history="1">
        <w:r w:rsidRPr="00682386">
          <w:rPr>
            <w:rStyle w:val="Hiperveza"/>
            <w:rFonts w:ascii="Arial" w:hAnsi="Arial" w:cs="Arial"/>
            <w:sz w:val="24"/>
            <w:szCs w:val="24"/>
          </w:rPr>
          <w:t>www.severin.hr</w:t>
        </w:r>
      </w:hyperlink>
      <w:r>
        <w:rPr>
          <w:rFonts w:ascii="Arial" w:hAnsi="Arial" w:cs="Arial"/>
          <w:sz w:val="24"/>
          <w:szCs w:val="24"/>
        </w:rPr>
        <w:t xml:space="preserve"> i putem Hrvatskog zavoda za zapošljavanje.</w:t>
      </w:r>
    </w:p>
    <w:p w14:paraId="7C203036" w14:textId="009426BC" w:rsidR="007B6EF0" w:rsidRDefault="007B6EF0" w:rsidP="007B6E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Rok prijave je 8 dana od dana objave u Narodnim novinama</w:t>
      </w:r>
      <w:r w:rsidR="00463D32">
        <w:rPr>
          <w:rFonts w:ascii="Arial" w:hAnsi="Arial" w:cs="Arial"/>
          <w:sz w:val="24"/>
          <w:szCs w:val="24"/>
        </w:rPr>
        <w:t xml:space="preserve"> </w:t>
      </w:r>
      <w:r w:rsidR="00463D32" w:rsidRPr="00036C3C">
        <w:rPr>
          <w:rFonts w:ascii="Arial" w:hAnsi="Arial" w:cs="Arial"/>
          <w:sz w:val="24"/>
          <w:szCs w:val="24"/>
        </w:rPr>
        <w:t>(</w:t>
      </w:r>
      <w:r w:rsidR="00036C3C" w:rsidRPr="00036C3C">
        <w:rPr>
          <w:rFonts w:ascii="Arial" w:hAnsi="Arial" w:cs="Arial"/>
          <w:sz w:val="24"/>
          <w:szCs w:val="24"/>
        </w:rPr>
        <w:t>30.10</w:t>
      </w:r>
      <w:r w:rsidR="009E4B3A" w:rsidRPr="00036C3C">
        <w:rPr>
          <w:rFonts w:ascii="Arial" w:hAnsi="Arial" w:cs="Arial"/>
          <w:sz w:val="24"/>
          <w:szCs w:val="24"/>
        </w:rPr>
        <w:t>.</w:t>
      </w:r>
      <w:r w:rsidR="00463D32" w:rsidRPr="00036C3C">
        <w:rPr>
          <w:rFonts w:ascii="Arial" w:hAnsi="Arial" w:cs="Arial"/>
          <w:sz w:val="24"/>
          <w:szCs w:val="24"/>
        </w:rPr>
        <w:t>-</w:t>
      </w:r>
      <w:r w:rsidR="00036C3C" w:rsidRPr="00036C3C">
        <w:rPr>
          <w:rFonts w:ascii="Arial" w:hAnsi="Arial" w:cs="Arial"/>
          <w:sz w:val="24"/>
          <w:szCs w:val="24"/>
        </w:rPr>
        <w:t>07</w:t>
      </w:r>
      <w:r w:rsidR="00463D32" w:rsidRPr="00036C3C">
        <w:rPr>
          <w:rFonts w:ascii="Arial" w:hAnsi="Arial" w:cs="Arial"/>
          <w:sz w:val="24"/>
          <w:szCs w:val="24"/>
        </w:rPr>
        <w:t>.</w:t>
      </w:r>
      <w:r w:rsidR="00036C3C" w:rsidRPr="00036C3C">
        <w:rPr>
          <w:rFonts w:ascii="Arial" w:hAnsi="Arial" w:cs="Arial"/>
          <w:sz w:val="24"/>
          <w:szCs w:val="24"/>
        </w:rPr>
        <w:t>11</w:t>
      </w:r>
      <w:r w:rsidR="00463D32" w:rsidRPr="00036C3C">
        <w:rPr>
          <w:rFonts w:ascii="Arial" w:hAnsi="Arial" w:cs="Arial"/>
          <w:sz w:val="24"/>
          <w:szCs w:val="24"/>
        </w:rPr>
        <w:t>.202</w:t>
      </w:r>
      <w:r w:rsidR="00F83817" w:rsidRPr="00036C3C">
        <w:rPr>
          <w:rFonts w:ascii="Arial" w:hAnsi="Arial" w:cs="Arial"/>
          <w:sz w:val="24"/>
          <w:szCs w:val="24"/>
        </w:rPr>
        <w:t>6</w:t>
      </w:r>
      <w:r w:rsidR="00463D32" w:rsidRPr="00036C3C">
        <w:rPr>
          <w:rFonts w:ascii="Arial" w:hAnsi="Arial" w:cs="Arial"/>
          <w:sz w:val="24"/>
          <w:szCs w:val="24"/>
        </w:rPr>
        <w:t>.)</w:t>
      </w:r>
    </w:p>
    <w:p w14:paraId="0FCDC1EB" w14:textId="77777777" w:rsidR="007B6EF0" w:rsidRDefault="007B6EF0" w:rsidP="007B6EF0">
      <w:pPr>
        <w:jc w:val="both"/>
        <w:rPr>
          <w:rFonts w:ascii="Arial" w:hAnsi="Arial" w:cs="Arial"/>
          <w:sz w:val="24"/>
          <w:szCs w:val="24"/>
        </w:rPr>
      </w:pPr>
    </w:p>
    <w:p w14:paraId="6880144F" w14:textId="1B5E5213" w:rsidR="007B6EF0" w:rsidRPr="00C76873" w:rsidRDefault="007B6EF0" w:rsidP="007B6EF0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C76873">
        <w:rPr>
          <w:rFonts w:ascii="Arial" w:hAnsi="Arial" w:cs="Arial"/>
          <w:b/>
          <w:bCs/>
          <w:sz w:val="24"/>
          <w:szCs w:val="24"/>
          <w:u w:val="single"/>
        </w:rPr>
        <w:t>OPIS POSLOVA RADNOG MJESTA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4"/>
        <w:gridCol w:w="3118"/>
      </w:tblGrid>
      <w:tr w:rsidR="00F83817" w:rsidRPr="007C5E05" w14:paraId="075717B1" w14:textId="77777777" w:rsidTr="0083660B">
        <w:trPr>
          <w:trHeight w:val="617"/>
          <w:jc w:val="center"/>
        </w:trPr>
        <w:tc>
          <w:tcPr>
            <w:tcW w:w="1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18E7" w14:textId="77777777" w:rsidR="00F83817" w:rsidRPr="00F83817" w:rsidRDefault="00F83817" w:rsidP="008366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E723C4" w14:textId="77777777" w:rsidR="00F83817" w:rsidRPr="00F83817" w:rsidRDefault="00F83817" w:rsidP="008366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38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OPIS POSLOVA I ZADATAKA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0BD7" w14:textId="77777777" w:rsidR="00F83817" w:rsidRPr="00F83817" w:rsidRDefault="00F83817" w:rsidP="0083660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3817">
              <w:rPr>
                <w:rFonts w:ascii="Arial" w:hAnsi="Arial" w:cs="Arial"/>
                <w:b/>
                <w:bCs/>
                <w:sz w:val="24"/>
                <w:szCs w:val="24"/>
              </w:rPr>
              <w:t>Približan postotak vremena potreban za obavljanje određenog posla</w:t>
            </w:r>
          </w:p>
        </w:tc>
      </w:tr>
      <w:tr w:rsidR="00F83817" w:rsidRPr="007C5E05" w14:paraId="6276EA13" w14:textId="77777777" w:rsidTr="0083660B">
        <w:trPr>
          <w:trHeight w:val="352"/>
          <w:jc w:val="center"/>
        </w:trPr>
        <w:tc>
          <w:tcPr>
            <w:tcW w:w="1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99F3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rukovodi Jedinstvenim upravnim odjelom, organizira i nadzire rad službenika i namještenika  u skladu sa Zakonom i drugim propisima,</w:t>
            </w:r>
          </w:p>
          <w:p w14:paraId="0402BF0C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vrši dnevni raspored poslova i radnih zadataka službenika i namještenika u JUO, vrši nadzor nad izvršenjem istih i o svemu izvješćuje načelnika,</w:t>
            </w:r>
          </w:p>
          <w:p w14:paraId="7867D293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poduzima mjere za osiguranje učinkovitosti u radu, brine o stručnom osposobljavanju i usavršavanju službenika i namještenika te o urednom i pravilnom korištenju imovine i sredstva za rad iz svoje nadležnosti,</w:t>
            </w:r>
          </w:p>
          <w:p w14:paraId="4206397A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 xml:space="preserve">vodi  poslove vezano uz kadrovske i službeničke odnose iz svoje nadležnosti, </w:t>
            </w:r>
          </w:p>
          <w:p w14:paraId="03D7E2B4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donosi rješenja o prijmu u službu, rasporedu na radna mjesta te o drugim pravima i obavezama službenika (rješenja o godišnjem odmoru, plan korištenja godišnjih odmora)  kao i o prestanku službe,</w:t>
            </w:r>
          </w:p>
          <w:p w14:paraId="0C20BDA7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 xml:space="preserve">brine o izradi plana zapošljavanja u JUO, </w:t>
            </w:r>
          </w:p>
          <w:p w14:paraId="5F18743A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izrađuje natječaje za prijam u službu,</w:t>
            </w:r>
          </w:p>
          <w:p w14:paraId="482FB6A0" w14:textId="77777777" w:rsidR="00F83817" w:rsidRPr="00F83817" w:rsidRDefault="00F83817" w:rsidP="00F8381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donosi rješenja o plaći općinskog načelnika,</w:t>
            </w:r>
          </w:p>
          <w:p w14:paraId="697E04FE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poduzima mjere za utvrđenje odgovornosti za povrede službene dužnosti,</w:t>
            </w:r>
          </w:p>
          <w:p w14:paraId="2292818E" w14:textId="77777777" w:rsidR="00F83817" w:rsidRPr="00F83817" w:rsidRDefault="00F83817" w:rsidP="00F8381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priprema prijedlog plana klasifikacijskih oznaka i brojčanih oznaka stvaratelja i primatelja pismena Općine Severin</w:t>
            </w:r>
          </w:p>
          <w:p w14:paraId="6980F309" w14:textId="77777777" w:rsidR="00F83817" w:rsidRPr="00F83817" w:rsidRDefault="00F83817" w:rsidP="00F8381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sudjeluje u izradi Proračuna,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80EE" w14:textId="77777777" w:rsidR="00F83817" w:rsidRPr="00F83817" w:rsidRDefault="00F83817" w:rsidP="0083660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30%</w:t>
            </w:r>
          </w:p>
        </w:tc>
      </w:tr>
      <w:tr w:rsidR="00F83817" w:rsidRPr="007C5E05" w14:paraId="0AB1800C" w14:textId="77777777" w:rsidTr="0083660B">
        <w:trPr>
          <w:trHeight w:val="555"/>
          <w:jc w:val="center"/>
        </w:trPr>
        <w:tc>
          <w:tcPr>
            <w:tcW w:w="1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BCEA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donosi rješenja u upravnim postupcima,</w:t>
            </w:r>
          </w:p>
          <w:p w14:paraId="75A20099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donosi rješenja o komunalnoj naknadi i komunalnom doprinosu iz Zakona o komunalnom gospodarstvu,</w:t>
            </w:r>
          </w:p>
          <w:p w14:paraId="62FDD222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donosi rješenja o naknadi za zadržavanje nezakonito izgrađenih zgrada u prostoru sukladno Zakonu o postupanju sa nezakonito izgrađenim zgradama,</w:t>
            </w:r>
          </w:p>
          <w:p w14:paraId="3E735990" w14:textId="77777777" w:rsidR="00F83817" w:rsidRPr="00F83817" w:rsidRDefault="00F83817" w:rsidP="00F8381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priprema natječaje za prodaju i zakup nekretnina i poslovnih prostorija Općine Severin,</w:t>
            </w:r>
          </w:p>
          <w:p w14:paraId="6A3FC2C6" w14:textId="77777777" w:rsidR="00F83817" w:rsidRPr="00F83817" w:rsidRDefault="00F83817" w:rsidP="00F8381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vodi i ažurira registar imovine, daje podatke iz registra ovlaštenim osobama i izrađuje potrebna izvješća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217D" w14:textId="77777777" w:rsidR="00F83817" w:rsidRPr="00F83817" w:rsidRDefault="00F83817" w:rsidP="0083660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20%</w:t>
            </w:r>
          </w:p>
        </w:tc>
      </w:tr>
      <w:tr w:rsidR="00F83817" w:rsidRPr="007C5E05" w14:paraId="68B48C10" w14:textId="77777777" w:rsidTr="0083660B">
        <w:trPr>
          <w:trHeight w:val="407"/>
          <w:jc w:val="center"/>
        </w:trPr>
        <w:tc>
          <w:tcPr>
            <w:tcW w:w="1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F259" w14:textId="77777777" w:rsidR="00F83817" w:rsidRPr="00F83817" w:rsidRDefault="00F83817" w:rsidP="00F8381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priprema ugovore o zakupu, kupoprodaji, darovanju i druge ugovore,</w:t>
            </w:r>
          </w:p>
          <w:p w14:paraId="05231DB2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 xml:space="preserve">prati natječaje za sufinanciranje projekata  i priprema dokumentaciju za kandidiranje istih, </w:t>
            </w:r>
          </w:p>
          <w:p w14:paraId="2F36F594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zastupa Općinu prema punomoći na sudovima i pred drugim tijelima i institucijama sustava sukladno odredba posebnih zakona,</w:t>
            </w:r>
          </w:p>
          <w:p w14:paraId="6A780648" w14:textId="77777777" w:rsidR="00F83817" w:rsidRPr="00F83817" w:rsidRDefault="00F83817" w:rsidP="00F8381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priprema s općinskim načelnikom plan javne nabave i plan jednostavne nabave,</w:t>
            </w:r>
          </w:p>
          <w:p w14:paraId="1995D7FE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provodi postupke javne nabave i jednostavne nabave i vodi potrebne evidencije,</w:t>
            </w:r>
          </w:p>
          <w:p w14:paraId="248BEAF7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prati propise iz nadležnosti JUO,</w:t>
            </w:r>
          </w:p>
          <w:p w14:paraId="26C1C858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daje stručna tumačenja Zakona i općih akata te njihovu primjenu,</w:t>
            </w:r>
          </w:p>
          <w:p w14:paraId="732F9DCD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obavlja poslove službenika za informiranje,</w:t>
            </w:r>
          </w:p>
          <w:p w14:paraId="04C5A668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 xml:space="preserve">brine o ažuriranju WEB stranice te daje odgovore građanima na postavljena pitanja iz svog djelokruga, </w:t>
            </w:r>
          </w:p>
          <w:p w14:paraId="2D8D8AAC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izdaje potvrde i uvjerenja iz nadležnosti Jedinstvenog upravnog odjela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A660" w14:textId="77777777" w:rsidR="00F83817" w:rsidRPr="00F83817" w:rsidRDefault="00F83817" w:rsidP="0083660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30%</w:t>
            </w:r>
          </w:p>
        </w:tc>
      </w:tr>
      <w:tr w:rsidR="00F83817" w:rsidRPr="007C5E05" w14:paraId="1FC90768" w14:textId="77777777" w:rsidTr="0083660B">
        <w:trPr>
          <w:trHeight w:val="430"/>
          <w:jc w:val="center"/>
        </w:trPr>
        <w:tc>
          <w:tcPr>
            <w:tcW w:w="1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1DD2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priprema opće akte iz djelokruga Općine Severin, općinskog vijeća i općinskog načelnika i Jedinstvenog upravnog odjela u skladu sa Zakonom</w:t>
            </w:r>
          </w:p>
          <w:p w14:paraId="287B0397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savjetuje i pomaže općinskom načelniku i predsjedniku općinskog vijeća u pripremanju sjednica i ostalih radnih sastanaka, aktivno sudjeluje u radu sjednica u savjetodavnom svojstvu te brine o zakonitosti rada i akata,</w:t>
            </w:r>
          </w:p>
          <w:p w14:paraId="12458CE7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surađuje sa općinskim načelnikom, predsjednikom Općinskog vijeća,  članovima Općinskog vijeća, predsjednicima Komisija, Odbora, Mjesnih odbora u pripremanju dnevnog reda sjednica i radnih sastanaka, te priprema potrebnu dokumentaciju,</w:t>
            </w:r>
          </w:p>
          <w:p w14:paraId="113B339E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surađuje s državnim javnim i drugim institucijama u poslovima iz svoje ovlasti,</w:t>
            </w:r>
          </w:p>
          <w:p w14:paraId="2737E2A2" w14:textId="77777777" w:rsidR="00F83817" w:rsidRPr="00F83817" w:rsidRDefault="00F83817" w:rsidP="00F83817">
            <w:pPr>
              <w:numPr>
                <w:ilvl w:val="0"/>
                <w:numId w:val="3"/>
              </w:numPr>
              <w:autoSpaceDN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sudjeluje u pripremi i organizaciji manifestacija, u suradnji s ostalim nositeljima.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171A" w14:textId="77777777" w:rsidR="00F83817" w:rsidRPr="00F83817" w:rsidRDefault="00F83817" w:rsidP="0083660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3817">
              <w:rPr>
                <w:rFonts w:ascii="Arial" w:hAnsi="Arial" w:cs="Arial"/>
                <w:color w:val="000000"/>
                <w:sz w:val="24"/>
                <w:szCs w:val="24"/>
              </w:rPr>
              <w:t>20%</w:t>
            </w:r>
          </w:p>
        </w:tc>
      </w:tr>
    </w:tbl>
    <w:p w14:paraId="676CECAF" w14:textId="77777777" w:rsidR="007B6EF0" w:rsidRPr="007C5E05" w:rsidRDefault="007B6EF0" w:rsidP="007B6EF0">
      <w:pPr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14:paraId="541BBBC5" w14:textId="0B5E465F" w:rsidR="007B6EF0" w:rsidRPr="00C76873" w:rsidRDefault="007B6EF0" w:rsidP="00C76873">
      <w:pPr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C76873">
        <w:rPr>
          <w:rFonts w:ascii="Arial" w:hAnsi="Arial" w:cs="Arial"/>
          <w:b/>
          <w:bCs/>
          <w:sz w:val="24"/>
          <w:szCs w:val="24"/>
          <w:u w:val="single"/>
        </w:rPr>
        <w:t>PODACI O PLAĆI</w:t>
      </w:r>
    </w:p>
    <w:p w14:paraId="6413A18F" w14:textId="512F6258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Sukladno članku 8. Zakona o plaćama u lokalnoj i područnoj (regionalnoj) samoupravi („Narodne novine“, broj 28/10</w:t>
      </w:r>
      <w:r>
        <w:rPr>
          <w:rFonts w:ascii="Arial" w:hAnsi="Arial" w:cs="Arial"/>
          <w:sz w:val="24"/>
          <w:szCs w:val="24"/>
        </w:rPr>
        <w:t>, 10/23</w:t>
      </w:r>
      <w:r w:rsidRPr="007B6EF0">
        <w:rPr>
          <w:rFonts w:ascii="Arial" w:hAnsi="Arial" w:cs="Arial"/>
          <w:sz w:val="24"/>
          <w:szCs w:val="24"/>
        </w:rPr>
        <w:t>), plaću službenika, odnosno namještenika, u upravnim odjelima i službama jedinica lokalne i područne (regionalne) samouprave čini umnožak koeficijenta složenosti poslova radnog mjesta na koje je službenik, odnosno namještenik raspoređen i osnovice za obračun plaće, uvećan za 0,5% za svaku navršenu godinu radnog staža.</w:t>
      </w:r>
    </w:p>
    <w:p w14:paraId="6029D1F9" w14:textId="05798BB9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Koeficijent složenosti predmetnog radnog mjesta iznosi 1,</w:t>
      </w:r>
      <w:r w:rsidR="00F8381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0</w:t>
      </w:r>
      <w:r w:rsidRPr="007B6EF0">
        <w:rPr>
          <w:rFonts w:ascii="Arial" w:hAnsi="Arial" w:cs="Arial"/>
          <w:sz w:val="24"/>
          <w:szCs w:val="24"/>
        </w:rPr>
        <w:t>.</w:t>
      </w:r>
    </w:p>
    <w:p w14:paraId="3F69344B" w14:textId="3057E25E" w:rsid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 xml:space="preserve">Osnovica za izračun plaće </w:t>
      </w:r>
      <w:r w:rsidRPr="00DD5F8B">
        <w:rPr>
          <w:rFonts w:ascii="Arial" w:hAnsi="Arial" w:cs="Arial"/>
          <w:sz w:val="24"/>
          <w:szCs w:val="24"/>
        </w:rPr>
        <w:t xml:space="preserve">iznosi </w:t>
      </w:r>
      <w:r w:rsidR="009E4B3A" w:rsidRPr="00DD5F8B">
        <w:rPr>
          <w:rFonts w:ascii="Arial" w:hAnsi="Arial" w:cs="Arial"/>
          <w:sz w:val="24"/>
          <w:szCs w:val="24"/>
        </w:rPr>
        <w:t>1.0</w:t>
      </w:r>
      <w:r w:rsidR="00DD5F8B" w:rsidRPr="00DD5F8B">
        <w:rPr>
          <w:rFonts w:ascii="Arial" w:hAnsi="Arial" w:cs="Arial"/>
          <w:sz w:val="24"/>
          <w:szCs w:val="24"/>
        </w:rPr>
        <w:t>25</w:t>
      </w:r>
      <w:r w:rsidR="009E4B3A" w:rsidRPr="00DD5F8B">
        <w:rPr>
          <w:rFonts w:ascii="Arial" w:hAnsi="Arial" w:cs="Arial"/>
          <w:sz w:val="24"/>
          <w:szCs w:val="24"/>
        </w:rPr>
        <w:t>,</w:t>
      </w:r>
      <w:r w:rsidR="00DD5F8B" w:rsidRPr="00DD5F8B">
        <w:rPr>
          <w:rFonts w:ascii="Arial" w:hAnsi="Arial" w:cs="Arial"/>
          <w:sz w:val="24"/>
          <w:szCs w:val="24"/>
        </w:rPr>
        <w:t>00</w:t>
      </w:r>
      <w:r w:rsidRPr="00DD5F8B">
        <w:rPr>
          <w:rFonts w:ascii="Arial" w:hAnsi="Arial" w:cs="Arial"/>
          <w:sz w:val="24"/>
          <w:szCs w:val="24"/>
        </w:rPr>
        <w:t xml:space="preserve"> € bruto </w:t>
      </w:r>
    </w:p>
    <w:p w14:paraId="3DBC5D15" w14:textId="77777777" w:rsidR="007B6EF0" w:rsidRDefault="007B6EF0" w:rsidP="007B6EF0">
      <w:pPr>
        <w:jc w:val="both"/>
        <w:rPr>
          <w:rFonts w:ascii="Arial" w:hAnsi="Arial" w:cs="Arial"/>
          <w:sz w:val="24"/>
          <w:szCs w:val="24"/>
        </w:rPr>
      </w:pPr>
    </w:p>
    <w:p w14:paraId="3A14AF43" w14:textId="3BE1C0CA" w:rsidR="007B6EF0" w:rsidRPr="00C76873" w:rsidRDefault="007B6EF0" w:rsidP="007B6EF0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C76873">
        <w:rPr>
          <w:rFonts w:ascii="Arial" w:hAnsi="Arial" w:cs="Arial"/>
          <w:b/>
          <w:bCs/>
          <w:sz w:val="24"/>
          <w:szCs w:val="24"/>
          <w:u w:val="single"/>
        </w:rPr>
        <w:t>PRAVILA I POSTUPAK TESTIRANJA KANDIDATA</w:t>
      </w:r>
    </w:p>
    <w:p w14:paraId="7E718571" w14:textId="77777777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 xml:space="preserve">Za kandidate prijavljene na javni natječaj koji ispunjavaju formalne uvjete natječaja provest će se prethodna provjera znanja i sposobnosti pisanim testiranjem i intervjuom radi provjere znanja i sposobnosti bitnih za obavljanje poslova radnog mjesta za koje se primaju. </w:t>
      </w:r>
    </w:p>
    <w:p w14:paraId="64193251" w14:textId="77777777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Ako kandidat ne pristupi prethodnoj provjeri znanja i sposobnosti, smatrat će se da je povukao prijavu na javni natječaj.</w:t>
      </w:r>
    </w:p>
    <w:p w14:paraId="1AFBFF18" w14:textId="77777777" w:rsidR="00C76873" w:rsidRDefault="00C76873" w:rsidP="00C76873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6C4FBEE" w14:textId="222C5D17" w:rsidR="00C76873" w:rsidRPr="00C76873" w:rsidRDefault="00C76873" w:rsidP="00C76873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C76873">
        <w:rPr>
          <w:rFonts w:ascii="Arial" w:hAnsi="Arial" w:cs="Arial"/>
          <w:b/>
          <w:bCs/>
          <w:sz w:val="24"/>
          <w:szCs w:val="24"/>
          <w:u w:val="single"/>
        </w:rPr>
        <w:t>Područja testiranja:</w:t>
      </w:r>
    </w:p>
    <w:p w14:paraId="6E0193AE" w14:textId="77777777" w:rsidR="00C76873" w:rsidRPr="00C76873" w:rsidRDefault="00C76873" w:rsidP="00C76873">
      <w:pPr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t>Lokalna uprava i samouprava</w:t>
      </w:r>
    </w:p>
    <w:p w14:paraId="4D8B5938" w14:textId="77777777" w:rsidR="00C76873" w:rsidRPr="00C76873" w:rsidRDefault="00C76873" w:rsidP="00C76873">
      <w:pPr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t>Komunalno gospodarstvo</w:t>
      </w:r>
    </w:p>
    <w:p w14:paraId="75EA9F78" w14:textId="77777777" w:rsidR="00C76873" w:rsidRPr="00C76873" w:rsidRDefault="00C76873" w:rsidP="00C76873">
      <w:pPr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lastRenderedPageBreak/>
        <w:t>Javna nabava</w:t>
      </w:r>
    </w:p>
    <w:p w14:paraId="44F4AE89" w14:textId="77777777" w:rsidR="00C76873" w:rsidRPr="00C76873" w:rsidRDefault="00C76873" w:rsidP="00C76873">
      <w:pPr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t>Opći upravni postupak</w:t>
      </w:r>
    </w:p>
    <w:p w14:paraId="79D8A5FE" w14:textId="77777777" w:rsidR="00C76873" w:rsidRPr="00C76873" w:rsidRDefault="00C76873" w:rsidP="00C7687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764F484" w14:textId="77777777" w:rsidR="00C76873" w:rsidRPr="00C76873" w:rsidRDefault="00C76873" w:rsidP="00C76873">
      <w:p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76873">
        <w:rPr>
          <w:rFonts w:ascii="Arial" w:hAnsi="Arial" w:cs="Arial"/>
          <w:b/>
          <w:sz w:val="24"/>
          <w:szCs w:val="24"/>
          <w:u w:val="single"/>
        </w:rPr>
        <w:t>Pravni i drugi izvori za pripremanje kandidata za testiranje</w:t>
      </w:r>
    </w:p>
    <w:p w14:paraId="47052D84" w14:textId="48F094CB" w:rsidR="00C76873" w:rsidRPr="00C76873" w:rsidRDefault="00C76873" w:rsidP="00C76873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t>Zakon o lokalnoj i područnoj (regionalnoj) samoupravi (NN broj 33/01, 129/05, 109/07, 125/08, 36/09, 150/11, 144/12 i 19/13, 137/15, 123/17, 98/19</w:t>
      </w:r>
      <w:r>
        <w:rPr>
          <w:rFonts w:ascii="Arial" w:hAnsi="Arial" w:cs="Arial"/>
          <w:sz w:val="24"/>
          <w:szCs w:val="24"/>
        </w:rPr>
        <w:t>, 144/20</w:t>
      </w:r>
      <w:r w:rsidRPr="00C76873">
        <w:rPr>
          <w:rFonts w:ascii="Arial" w:hAnsi="Arial" w:cs="Arial"/>
          <w:sz w:val="24"/>
          <w:szCs w:val="24"/>
        </w:rPr>
        <w:t>)</w:t>
      </w:r>
    </w:p>
    <w:p w14:paraId="2CAFF852" w14:textId="7D785010" w:rsidR="00C76873" w:rsidRPr="00C76873" w:rsidRDefault="00C76873" w:rsidP="00C76873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t>Zakon o službenicima i namještenicima u lokalnoj i područnoj (regionalnoj) samoupravi ( NN broj 86/08, 61/11, 04/18, 112/19</w:t>
      </w:r>
      <w:r w:rsidR="009E4B3A">
        <w:rPr>
          <w:rFonts w:ascii="Arial" w:hAnsi="Arial" w:cs="Arial"/>
          <w:sz w:val="24"/>
          <w:szCs w:val="24"/>
        </w:rPr>
        <w:t>, 17/25</w:t>
      </w:r>
      <w:r w:rsidRPr="00C76873">
        <w:rPr>
          <w:rFonts w:ascii="Arial" w:hAnsi="Arial" w:cs="Arial"/>
          <w:sz w:val="24"/>
          <w:szCs w:val="24"/>
        </w:rPr>
        <w:t>)</w:t>
      </w:r>
    </w:p>
    <w:p w14:paraId="75D633AF" w14:textId="47AEF1BB" w:rsidR="00C76873" w:rsidRPr="00C76873" w:rsidRDefault="00C76873" w:rsidP="00C76873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t>Zakon o komunalnom gospodarstvu (NN broj 68/18, 110/18, 32/20</w:t>
      </w:r>
      <w:r w:rsidR="009E4B3A">
        <w:rPr>
          <w:rFonts w:ascii="Arial" w:hAnsi="Arial" w:cs="Arial"/>
          <w:sz w:val="24"/>
          <w:szCs w:val="24"/>
        </w:rPr>
        <w:t>, 145/24</w:t>
      </w:r>
      <w:r w:rsidRPr="00C76873">
        <w:rPr>
          <w:rFonts w:ascii="Arial" w:hAnsi="Arial" w:cs="Arial"/>
          <w:sz w:val="24"/>
          <w:szCs w:val="24"/>
        </w:rPr>
        <w:t>)</w:t>
      </w:r>
    </w:p>
    <w:p w14:paraId="3589AEDF" w14:textId="705F36E9" w:rsidR="00C76873" w:rsidRPr="00C76873" w:rsidRDefault="00C76873" w:rsidP="00C76873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t xml:space="preserve">Zakon o grobljima (NN broj </w:t>
      </w:r>
      <w:r w:rsidR="009E4B3A">
        <w:rPr>
          <w:rFonts w:ascii="Arial" w:hAnsi="Arial" w:cs="Arial"/>
          <w:sz w:val="24"/>
          <w:szCs w:val="24"/>
        </w:rPr>
        <w:t>78/25, 80/25</w:t>
      </w:r>
      <w:r w:rsidRPr="00C76873">
        <w:rPr>
          <w:rFonts w:ascii="Arial" w:hAnsi="Arial" w:cs="Arial"/>
          <w:sz w:val="24"/>
          <w:szCs w:val="24"/>
        </w:rPr>
        <w:t>)</w:t>
      </w:r>
    </w:p>
    <w:p w14:paraId="7E0662DF" w14:textId="79957E65" w:rsidR="00C76873" w:rsidRPr="00C76873" w:rsidRDefault="00C76873" w:rsidP="00C76873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t>Zakon o javnoj nabavi (NN broj 120/16</w:t>
      </w:r>
      <w:r w:rsidR="00625495">
        <w:rPr>
          <w:rFonts w:ascii="Arial" w:hAnsi="Arial" w:cs="Arial"/>
          <w:sz w:val="24"/>
          <w:szCs w:val="24"/>
        </w:rPr>
        <w:t>, 114/22</w:t>
      </w:r>
      <w:r w:rsidRPr="00C76873">
        <w:rPr>
          <w:rFonts w:ascii="Arial" w:hAnsi="Arial" w:cs="Arial"/>
          <w:sz w:val="24"/>
          <w:szCs w:val="24"/>
        </w:rPr>
        <w:t>)</w:t>
      </w:r>
    </w:p>
    <w:p w14:paraId="560BF840" w14:textId="3827D1B7" w:rsidR="00C76873" w:rsidRPr="00C76873" w:rsidRDefault="00C76873" w:rsidP="00C76873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t>Zakon o općem upravnom postupku (NN 47/09</w:t>
      </w:r>
      <w:r w:rsidR="003957E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110/21</w:t>
      </w:r>
      <w:r w:rsidRPr="00C76873">
        <w:rPr>
          <w:rFonts w:ascii="Arial" w:hAnsi="Arial" w:cs="Arial"/>
          <w:sz w:val="24"/>
          <w:szCs w:val="24"/>
        </w:rPr>
        <w:t>)</w:t>
      </w:r>
    </w:p>
    <w:p w14:paraId="243F972D" w14:textId="58A7DC71" w:rsidR="00C76873" w:rsidRPr="00C76873" w:rsidRDefault="00C76873" w:rsidP="00C76873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6873">
        <w:rPr>
          <w:rFonts w:ascii="Arial" w:hAnsi="Arial" w:cs="Arial"/>
          <w:sz w:val="24"/>
          <w:szCs w:val="24"/>
        </w:rPr>
        <w:t>Statut Općine Severin  («Službeni glasnik» Općine Severin broj 01/</w:t>
      </w:r>
      <w:r w:rsidR="00625495">
        <w:rPr>
          <w:rFonts w:ascii="Arial" w:hAnsi="Arial" w:cs="Arial"/>
          <w:sz w:val="24"/>
          <w:szCs w:val="24"/>
        </w:rPr>
        <w:t>21</w:t>
      </w:r>
      <w:r w:rsidRPr="00C76873">
        <w:rPr>
          <w:rFonts w:ascii="Arial" w:hAnsi="Arial" w:cs="Arial"/>
          <w:sz w:val="24"/>
          <w:szCs w:val="24"/>
        </w:rPr>
        <w:t>).</w:t>
      </w:r>
    </w:p>
    <w:p w14:paraId="4CB7A663" w14:textId="77777777" w:rsidR="007B6EF0" w:rsidRDefault="007B6EF0" w:rsidP="007B6EF0">
      <w:pPr>
        <w:jc w:val="both"/>
        <w:rPr>
          <w:rFonts w:ascii="Arial" w:hAnsi="Arial" w:cs="Arial"/>
          <w:sz w:val="24"/>
          <w:szCs w:val="24"/>
        </w:rPr>
      </w:pPr>
    </w:p>
    <w:p w14:paraId="3C7702C0" w14:textId="77777777" w:rsidR="007B6EF0" w:rsidRPr="007B6EF0" w:rsidRDefault="007B6EF0" w:rsidP="007B6EF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B6EF0">
        <w:rPr>
          <w:rFonts w:ascii="Arial" w:hAnsi="Arial" w:cs="Arial"/>
          <w:b/>
          <w:sz w:val="24"/>
          <w:szCs w:val="24"/>
          <w:u w:val="single"/>
        </w:rPr>
        <w:t>Pravila testiranja</w:t>
      </w:r>
    </w:p>
    <w:p w14:paraId="3CB150F9" w14:textId="77777777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Po dolasku na provjeru znanja od kandidata će biti zatraženo predočenje odgovarajuće identifikacijske isprave radi utvrđivanja identiteta.</w:t>
      </w:r>
    </w:p>
    <w:p w14:paraId="797C3666" w14:textId="77777777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Po utvrđivanju identiteta i svojstva kandidata, kandidatima će biti podijeljena pitanja.</w:t>
      </w:r>
    </w:p>
    <w:p w14:paraId="2D3FCE02" w14:textId="00FCB1C3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 xml:space="preserve">Pisani dio testa ima dvadeset pitanja od kojih se svako pitanje boduje od </w:t>
      </w:r>
      <w:r w:rsidR="003957E2">
        <w:rPr>
          <w:rFonts w:ascii="Arial" w:hAnsi="Arial" w:cs="Arial"/>
          <w:sz w:val="24"/>
          <w:szCs w:val="24"/>
        </w:rPr>
        <w:t>1</w:t>
      </w:r>
      <w:r w:rsidRPr="007B6EF0">
        <w:rPr>
          <w:rFonts w:ascii="Arial" w:hAnsi="Arial" w:cs="Arial"/>
          <w:sz w:val="24"/>
          <w:szCs w:val="24"/>
        </w:rPr>
        <w:t xml:space="preserve"> do 10 bodova s time da je na pisanom dijelu testa moguće osvojiti maksimalno 200 bodova. Smatra se da su kandidati uspješno položili pisani test ako su ostvarili najmanje 50 % bodova na testiranju. S kandidatima koji uspješno polože pisani test provest će se intervju</w:t>
      </w:r>
      <w:r w:rsidR="00F83817">
        <w:rPr>
          <w:rFonts w:ascii="Arial" w:hAnsi="Arial" w:cs="Arial"/>
          <w:sz w:val="24"/>
          <w:szCs w:val="24"/>
        </w:rPr>
        <w:t>u</w:t>
      </w:r>
      <w:r w:rsidRPr="007B6EF0">
        <w:rPr>
          <w:rFonts w:ascii="Arial" w:hAnsi="Arial" w:cs="Arial"/>
          <w:sz w:val="24"/>
          <w:szCs w:val="24"/>
        </w:rPr>
        <w:t xml:space="preserve"> (razgovor) koji se boduj</w:t>
      </w:r>
      <w:r w:rsidR="00F83817">
        <w:rPr>
          <w:rFonts w:ascii="Arial" w:hAnsi="Arial" w:cs="Arial"/>
          <w:sz w:val="24"/>
          <w:szCs w:val="24"/>
        </w:rPr>
        <w:t>e</w:t>
      </w:r>
      <w:r w:rsidRPr="007B6EF0">
        <w:rPr>
          <w:rFonts w:ascii="Arial" w:hAnsi="Arial" w:cs="Arial"/>
          <w:sz w:val="24"/>
          <w:szCs w:val="24"/>
        </w:rPr>
        <w:t xml:space="preserve"> bodovima od </w:t>
      </w:r>
      <w:r w:rsidR="003957E2">
        <w:rPr>
          <w:rFonts w:ascii="Arial" w:hAnsi="Arial" w:cs="Arial"/>
          <w:sz w:val="24"/>
          <w:szCs w:val="24"/>
        </w:rPr>
        <w:t>1</w:t>
      </w:r>
      <w:r w:rsidRPr="007B6EF0">
        <w:rPr>
          <w:rFonts w:ascii="Arial" w:hAnsi="Arial" w:cs="Arial"/>
          <w:sz w:val="24"/>
          <w:szCs w:val="24"/>
        </w:rPr>
        <w:t xml:space="preserve"> do 10 bodova.</w:t>
      </w:r>
      <w:r w:rsidR="003957E2">
        <w:rPr>
          <w:rFonts w:ascii="Arial" w:hAnsi="Arial" w:cs="Arial"/>
          <w:sz w:val="24"/>
          <w:szCs w:val="24"/>
        </w:rPr>
        <w:t xml:space="preserve"> Smatra se da je kandidat zadovoljio ako je na intervjuu ostvario najmanje 5 bodova</w:t>
      </w:r>
    </w:p>
    <w:p w14:paraId="03CEEC63" w14:textId="77777777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Za vrijeme provjere znanja i sposobnosti nije dopušteno:</w:t>
      </w:r>
    </w:p>
    <w:p w14:paraId="344F3448" w14:textId="77777777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- koristiti se bilo kakvom literaturom odnosno bilješkama,</w:t>
      </w:r>
    </w:p>
    <w:p w14:paraId="5D958F56" w14:textId="77777777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- koristiti mobitel ili druga komunikacijska sredstva,</w:t>
      </w:r>
    </w:p>
    <w:p w14:paraId="4DA8C6A2" w14:textId="77777777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- napuštati prostoriju u kojoj se provjera odvija,</w:t>
      </w:r>
    </w:p>
    <w:p w14:paraId="5ED9205F" w14:textId="77777777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- razgovarati s ostalim kandidatima niti na bilo koji način remetiti koncentraciju kandidata.</w:t>
      </w:r>
    </w:p>
    <w:p w14:paraId="4ABBCF74" w14:textId="77777777" w:rsidR="007B6EF0" w:rsidRPr="007B6EF0" w:rsidRDefault="007B6EF0" w:rsidP="00C76873">
      <w:pPr>
        <w:spacing w:after="0"/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>Ukoliko pojedini kandidat prekrši naprijed navedena pravila biti će udaljen s provjere znanja, a njegov/njezin rezultat Povjerenstvo neće priznati niti ocjenjivati.</w:t>
      </w:r>
    </w:p>
    <w:p w14:paraId="47590F49" w14:textId="77777777" w:rsidR="007B6EF0" w:rsidRPr="007B6EF0" w:rsidRDefault="007B6EF0" w:rsidP="007B6EF0">
      <w:pPr>
        <w:jc w:val="both"/>
        <w:rPr>
          <w:rFonts w:ascii="Arial" w:hAnsi="Arial" w:cs="Arial"/>
          <w:sz w:val="24"/>
          <w:szCs w:val="24"/>
        </w:rPr>
      </w:pPr>
    </w:p>
    <w:p w14:paraId="3EAC38CA" w14:textId="77777777" w:rsidR="007B6EF0" w:rsidRPr="007B6EF0" w:rsidRDefault="007B6EF0" w:rsidP="007B6EF0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B6EF0">
        <w:rPr>
          <w:rFonts w:ascii="Arial" w:hAnsi="Arial" w:cs="Arial"/>
          <w:b/>
          <w:sz w:val="24"/>
          <w:szCs w:val="24"/>
          <w:u w:val="single"/>
        </w:rPr>
        <w:t>Mjesto i vrijeme održavanja testiranja</w:t>
      </w:r>
    </w:p>
    <w:p w14:paraId="2C1B9B94" w14:textId="18C0103B" w:rsidR="00625495" w:rsidRDefault="007B6EF0" w:rsidP="007B6EF0">
      <w:pPr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 xml:space="preserve">Mjesto i vrijeme održavanja testiranja biti će objavljeno na </w:t>
      </w:r>
      <w:r w:rsidR="003957E2">
        <w:rPr>
          <w:rFonts w:ascii="Arial" w:hAnsi="Arial" w:cs="Arial"/>
          <w:sz w:val="24"/>
          <w:szCs w:val="24"/>
        </w:rPr>
        <w:t>mrežnim</w:t>
      </w:r>
      <w:r w:rsidRPr="007B6EF0">
        <w:rPr>
          <w:rFonts w:ascii="Arial" w:hAnsi="Arial" w:cs="Arial"/>
          <w:sz w:val="24"/>
          <w:szCs w:val="24"/>
        </w:rPr>
        <w:t xml:space="preserve"> stranicama Općine</w:t>
      </w:r>
      <w:r w:rsidR="003957E2">
        <w:rPr>
          <w:rFonts w:ascii="Arial" w:hAnsi="Arial" w:cs="Arial"/>
          <w:sz w:val="24"/>
          <w:szCs w:val="24"/>
        </w:rPr>
        <w:t xml:space="preserve"> Severin </w:t>
      </w:r>
      <w:hyperlink r:id="rId6" w:history="1">
        <w:r w:rsidR="003957E2" w:rsidRPr="00EE28A7">
          <w:rPr>
            <w:rStyle w:val="Hiperveza"/>
            <w:rFonts w:ascii="Arial" w:hAnsi="Arial" w:cs="Arial"/>
            <w:sz w:val="24"/>
            <w:szCs w:val="24"/>
          </w:rPr>
          <w:t>www.severin.hr</w:t>
        </w:r>
      </w:hyperlink>
      <w:r w:rsidR="003957E2">
        <w:rPr>
          <w:rFonts w:ascii="Arial" w:hAnsi="Arial" w:cs="Arial"/>
          <w:sz w:val="24"/>
          <w:szCs w:val="24"/>
        </w:rPr>
        <w:t xml:space="preserve"> </w:t>
      </w:r>
      <w:r w:rsidRPr="007B6EF0">
        <w:rPr>
          <w:rFonts w:ascii="Arial" w:hAnsi="Arial" w:cs="Arial"/>
          <w:sz w:val="24"/>
          <w:szCs w:val="24"/>
        </w:rPr>
        <w:t xml:space="preserve"> najmanje 5 dana prije testiranja. </w:t>
      </w:r>
    </w:p>
    <w:p w14:paraId="025125C6" w14:textId="77705937" w:rsidR="00625495" w:rsidRDefault="007B6EF0" w:rsidP="007B6EF0">
      <w:pPr>
        <w:jc w:val="both"/>
        <w:rPr>
          <w:rFonts w:ascii="Arial" w:hAnsi="Arial" w:cs="Arial"/>
          <w:sz w:val="24"/>
          <w:szCs w:val="24"/>
        </w:rPr>
      </w:pPr>
      <w:r w:rsidRPr="007B6EF0">
        <w:rPr>
          <w:rFonts w:ascii="Arial" w:hAnsi="Arial" w:cs="Arial"/>
          <w:sz w:val="24"/>
          <w:szCs w:val="24"/>
        </w:rPr>
        <w:t xml:space="preserve">Informacija o mjestu i vremenu održavanja testiranja može se dobiti i osobno u prostorijama Općine Severin, Severin 137, 43 274 Severin ili na telefon (043) 889 010.  </w:t>
      </w:r>
    </w:p>
    <w:p w14:paraId="013A6AC8" w14:textId="77777777" w:rsidR="007B6EF0" w:rsidRPr="007B6EF0" w:rsidRDefault="007B6EF0" w:rsidP="007B6EF0">
      <w:pPr>
        <w:jc w:val="both"/>
        <w:rPr>
          <w:rFonts w:ascii="Arial" w:hAnsi="Arial" w:cs="Arial"/>
          <w:sz w:val="24"/>
          <w:szCs w:val="24"/>
        </w:rPr>
      </w:pPr>
    </w:p>
    <w:sectPr w:rsidR="007B6EF0" w:rsidRPr="007B6EF0" w:rsidSect="007B6E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354D5"/>
    <w:multiLevelType w:val="hybridMultilevel"/>
    <w:tmpl w:val="9ECC9E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2E50C3"/>
    <w:multiLevelType w:val="hybridMultilevel"/>
    <w:tmpl w:val="B60C795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E642A"/>
    <w:multiLevelType w:val="multilevel"/>
    <w:tmpl w:val="EB965F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8AE5BCC"/>
    <w:multiLevelType w:val="hybridMultilevel"/>
    <w:tmpl w:val="BA32B892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52495"/>
    <w:multiLevelType w:val="hybridMultilevel"/>
    <w:tmpl w:val="7C229D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92646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4386171">
    <w:abstractNumId w:val="3"/>
  </w:num>
  <w:num w:numId="2" w16cid:durableId="2021467723">
    <w:abstractNumId w:val="1"/>
  </w:num>
  <w:num w:numId="3" w16cid:durableId="1668508756">
    <w:abstractNumId w:val="2"/>
  </w:num>
  <w:num w:numId="4" w16cid:durableId="444034359">
    <w:abstractNumId w:val="0"/>
  </w:num>
  <w:num w:numId="5" w16cid:durableId="1581525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F3"/>
    <w:rsid w:val="00036C3C"/>
    <w:rsid w:val="000618AB"/>
    <w:rsid w:val="003957E2"/>
    <w:rsid w:val="003C18F6"/>
    <w:rsid w:val="00463D32"/>
    <w:rsid w:val="004D5651"/>
    <w:rsid w:val="005F54EA"/>
    <w:rsid w:val="00625495"/>
    <w:rsid w:val="007B6EF0"/>
    <w:rsid w:val="008942A7"/>
    <w:rsid w:val="0097690F"/>
    <w:rsid w:val="00994E08"/>
    <w:rsid w:val="009E4B3A"/>
    <w:rsid w:val="00B679BB"/>
    <w:rsid w:val="00B743F3"/>
    <w:rsid w:val="00BB2A82"/>
    <w:rsid w:val="00C76873"/>
    <w:rsid w:val="00DD5F8B"/>
    <w:rsid w:val="00F8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AB732"/>
  <w15:chartTrackingRefBased/>
  <w15:docId w15:val="{CAE6FCFC-076B-4665-8793-EB076B0F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B6EF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B6EF0"/>
    <w:rPr>
      <w:color w:val="605E5C"/>
      <w:shd w:val="clear" w:color="auto" w:fill="E1DFDD"/>
    </w:rPr>
  </w:style>
  <w:style w:type="paragraph" w:styleId="Odlomakpopisa">
    <w:name w:val="List Paragraph"/>
    <w:basedOn w:val="Normal"/>
    <w:qFormat/>
    <w:rsid w:val="007B6EF0"/>
    <w:pPr>
      <w:suppressAutoHyphens/>
      <w:autoSpaceDN w:val="0"/>
      <w:spacing w:after="200" w:line="276" w:lineRule="auto"/>
      <w:ind w:left="720"/>
      <w:contextualSpacing/>
      <w:textAlignment w:val="baseline"/>
    </w:pPr>
    <w:rPr>
      <w:rFonts w:ascii="Calibri" w:eastAsia="Calibri" w:hAnsi="Calibri" w:cs="Times New Roman"/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verin.hr" TargetMode="External"/><Relationship Id="rId5" Type="http://schemas.openxmlformats.org/officeDocument/2006/relationships/hyperlink" Target="http://www.severin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2023-11-30T12:55:00Z</cp:lastPrinted>
  <dcterms:created xsi:type="dcterms:W3CDTF">2026-10-28T06:49:00Z</dcterms:created>
  <dcterms:modified xsi:type="dcterms:W3CDTF">2026-11-02T07:05:00Z</dcterms:modified>
</cp:coreProperties>
</file>